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9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5811"/>
        <w:gridCol w:w="2768"/>
      </w:tblGrid>
      <w:tr w:rsidR="00A05966" w:rsidTr="005679CC">
        <w:tc>
          <w:tcPr>
            <w:tcW w:w="1501" w:type="dxa"/>
            <w:tcBorders>
              <w:bottom w:val="single" w:sz="4" w:space="0" w:color="auto"/>
            </w:tcBorders>
            <w:shd w:val="clear" w:color="auto" w:fill="000000"/>
          </w:tcPr>
          <w:p w:rsidR="00A05966" w:rsidRPr="005679CC" w:rsidRDefault="00353EE5" w:rsidP="002368E8">
            <w:pPr>
              <w:jc w:val="center"/>
              <w:rPr>
                <w:b/>
                <w:color w:val="FFFFFF"/>
                <w:sz w:val="40"/>
              </w:rPr>
            </w:pPr>
            <w:r w:rsidRPr="005679CC">
              <w:rPr>
                <w:b/>
                <w:color w:val="FFFFFF"/>
                <w:sz w:val="40"/>
              </w:rPr>
              <w:t>20</w:t>
            </w:r>
            <w:r w:rsidR="00377AB0">
              <w:rPr>
                <w:b/>
                <w:color w:val="FFFFFF"/>
                <w:sz w:val="40"/>
              </w:rPr>
              <w:t>12-</w:t>
            </w:r>
            <w:r w:rsidR="002368E8">
              <w:rPr>
                <w:b/>
                <w:color w:val="FFFFFF"/>
                <w:sz w:val="40"/>
              </w:rPr>
              <w:t>06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05966" w:rsidRPr="00075B02" w:rsidRDefault="002368E8" w:rsidP="00377AB0">
            <w:pPr>
              <w:ind w:left="10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August 30, 2012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A05966" w:rsidRPr="00075B02" w:rsidRDefault="00353EE5" w:rsidP="002D30E6">
            <w:pPr>
              <w:ind w:right="100"/>
              <w:jc w:val="right"/>
              <w:rPr>
                <w:b/>
                <w:color w:val="000000"/>
                <w:sz w:val="22"/>
                <w:szCs w:val="22"/>
              </w:rPr>
            </w:pPr>
            <w:r w:rsidRPr="00075B02">
              <w:rPr>
                <w:b/>
                <w:color w:val="000000"/>
                <w:sz w:val="22"/>
                <w:szCs w:val="22"/>
              </w:rPr>
              <w:t xml:space="preserve">By </w:t>
            </w:r>
            <w:r w:rsidR="005679CC" w:rsidRPr="00075B02">
              <w:rPr>
                <w:b/>
                <w:color w:val="000000"/>
                <w:sz w:val="22"/>
                <w:szCs w:val="22"/>
              </w:rPr>
              <w:t>E-mail</w:t>
            </w:r>
            <w:r w:rsidRPr="00075B02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2D30E6">
              <w:rPr>
                <w:b/>
                <w:color w:val="000000"/>
                <w:sz w:val="22"/>
                <w:szCs w:val="22"/>
              </w:rPr>
              <w:t>Four</w:t>
            </w:r>
            <w:r w:rsidRPr="00075B02">
              <w:rPr>
                <w:b/>
                <w:color w:val="000000"/>
                <w:sz w:val="22"/>
                <w:szCs w:val="22"/>
              </w:rPr>
              <w:t xml:space="preserve"> Pages</w:t>
            </w:r>
          </w:p>
        </w:tc>
      </w:tr>
      <w:tr w:rsidR="00A05966" w:rsidTr="005679CC">
        <w:trPr>
          <w:trHeight w:val="663"/>
        </w:trPr>
        <w:tc>
          <w:tcPr>
            <w:tcW w:w="10080" w:type="dxa"/>
            <w:gridSpan w:val="3"/>
            <w:tcBorders>
              <w:bottom w:val="nil"/>
            </w:tcBorders>
          </w:tcPr>
          <w:p w:rsidR="00A05966" w:rsidRDefault="00A05966">
            <w:pPr>
              <w:ind w:right="100"/>
              <w:jc w:val="right"/>
              <w:rPr>
                <w:b/>
                <w:color w:val="000000"/>
              </w:rPr>
            </w:pPr>
          </w:p>
        </w:tc>
      </w:tr>
    </w:tbl>
    <w:p w:rsidR="00A05966" w:rsidRDefault="00A05966">
      <w:pPr>
        <w:sectPr w:rsidR="00A05966" w:rsidSect="00353EE5"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880" w:right="1080" w:bottom="792" w:left="1080" w:header="864" w:footer="792" w:gutter="0"/>
          <w:cols w:space="720"/>
          <w:titlePg/>
          <w:docGrid w:linePitch="326"/>
        </w:sectPr>
      </w:pPr>
    </w:p>
    <w:p w:rsidR="00AE7B68" w:rsidRPr="00400822" w:rsidRDefault="002368E8" w:rsidP="00400822">
      <w:pPr>
        <w:spacing w:after="120"/>
        <w:rPr>
          <w:rFonts w:cs="Arial"/>
          <w:sz w:val="22"/>
          <w:szCs w:val="22"/>
        </w:rPr>
      </w:pPr>
      <w:r w:rsidRPr="002368E8">
        <w:rPr>
          <w:rFonts w:cs="Arial"/>
          <w:b/>
          <w:sz w:val="32"/>
          <w:szCs w:val="32"/>
          <w:lang w:eastAsia="en-CA"/>
        </w:rPr>
        <w:lastRenderedPageBreak/>
        <w:t>Local Matters Agreements</w:t>
      </w:r>
    </w:p>
    <w:p w:rsidR="004C7F46" w:rsidRDefault="004C7F46" w:rsidP="002368E8">
      <w:pPr>
        <w:pStyle w:val="Header"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purpose of t</w:t>
      </w:r>
      <w:r w:rsidR="002368E8" w:rsidRPr="002368E8">
        <w:rPr>
          <w:rFonts w:cs="Arial"/>
          <w:sz w:val="22"/>
          <w:szCs w:val="22"/>
        </w:rPr>
        <w:t>his</w:t>
      </w:r>
      <w:r>
        <w:rPr>
          <w:rFonts w:cs="Arial"/>
          <w:sz w:val="22"/>
          <w:szCs w:val="22"/>
        </w:rPr>
        <w:t xml:space="preserve"> bulletin</w:t>
      </w:r>
      <w:r w:rsidR="002368E8" w:rsidRPr="002368E8">
        <w:rPr>
          <w:rFonts w:cs="Arial"/>
          <w:sz w:val="22"/>
          <w:szCs w:val="22"/>
        </w:rPr>
        <w:t xml:space="preserve"> is to remind </w:t>
      </w:r>
      <w:r>
        <w:rPr>
          <w:rFonts w:cs="Arial"/>
          <w:sz w:val="22"/>
          <w:szCs w:val="22"/>
        </w:rPr>
        <w:t>school districts</w:t>
      </w:r>
      <w:r w:rsidR="002368E8" w:rsidRPr="002368E8">
        <w:rPr>
          <w:rFonts w:cs="Arial"/>
          <w:sz w:val="22"/>
          <w:szCs w:val="22"/>
        </w:rPr>
        <w:t xml:space="preserve"> of the process to finalize Local Matters Agreements with the local teachers’ association. </w:t>
      </w:r>
    </w:p>
    <w:p w:rsidR="002368E8" w:rsidRDefault="002368E8" w:rsidP="002368E8">
      <w:pPr>
        <w:pStyle w:val="Header"/>
        <w:spacing w:after="240"/>
        <w:rPr>
          <w:rFonts w:cs="Arial"/>
          <w:sz w:val="22"/>
          <w:szCs w:val="22"/>
        </w:rPr>
      </w:pPr>
      <w:r w:rsidRPr="002368E8">
        <w:rPr>
          <w:rFonts w:cs="Arial"/>
          <w:sz w:val="22"/>
          <w:szCs w:val="22"/>
        </w:rPr>
        <w:t>Your Local Matters Agreement should be concluded at this point. Additional time may be required to complete the Memorandum of Agreement (MoA)</w:t>
      </w:r>
      <w:r w:rsidR="004C7F46">
        <w:rPr>
          <w:rFonts w:cs="Arial"/>
          <w:sz w:val="22"/>
          <w:szCs w:val="22"/>
        </w:rPr>
        <w:t>;</w:t>
      </w:r>
      <w:r w:rsidRPr="002368E8">
        <w:rPr>
          <w:rFonts w:cs="Arial"/>
          <w:sz w:val="22"/>
          <w:szCs w:val="22"/>
        </w:rPr>
        <w:t xml:space="preserve"> however, there should be no further bargaining at this point and any items that are at impasse are to be considered withdrawn. </w:t>
      </w:r>
      <w:r w:rsidR="00720A5A">
        <w:rPr>
          <w:rFonts w:cs="Arial"/>
          <w:sz w:val="22"/>
          <w:szCs w:val="22"/>
        </w:rPr>
        <w:t xml:space="preserve">Appended to this bulletin is </w:t>
      </w:r>
      <w:r w:rsidRPr="002368E8">
        <w:rPr>
          <w:rFonts w:cs="Arial"/>
          <w:sz w:val="22"/>
          <w:szCs w:val="22"/>
        </w:rPr>
        <w:t>a templ</w:t>
      </w:r>
      <w:r>
        <w:rPr>
          <w:rFonts w:cs="Arial"/>
          <w:sz w:val="22"/>
          <w:szCs w:val="22"/>
        </w:rPr>
        <w:t xml:space="preserve">ate </w:t>
      </w:r>
      <w:r w:rsidR="002561EC">
        <w:rPr>
          <w:rFonts w:cs="Arial"/>
          <w:sz w:val="22"/>
          <w:szCs w:val="22"/>
        </w:rPr>
        <w:t>MoA to assist if needed.</w:t>
      </w:r>
    </w:p>
    <w:p w:rsidR="00DC18BD" w:rsidRDefault="002368E8" w:rsidP="002368E8">
      <w:pPr>
        <w:pStyle w:val="Header"/>
        <w:spacing w:after="240"/>
        <w:rPr>
          <w:rFonts w:cs="Arial"/>
          <w:sz w:val="22"/>
          <w:szCs w:val="22"/>
        </w:rPr>
      </w:pPr>
      <w:r w:rsidRPr="002368E8">
        <w:rPr>
          <w:rFonts w:cs="Arial"/>
          <w:sz w:val="22"/>
          <w:szCs w:val="22"/>
        </w:rPr>
        <w:t>MoAs should be signed and ratified by both local parties.</w:t>
      </w:r>
      <w:r w:rsidR="00C0420E">
        <w:rPr>
          <w:rFonts w:cs="Arial"/>
          <w:sz w:val="22"/>
          <w:szCs w:val="22"/>
        </w:rPr>
        <w:t xml:space="preserve"> </w:t>
      </w:r>
      <w:r w:rsidRPr="002368E8">
        <w:rPr>
          <w:rFonts w:cs="Arial"/>
          <w:sz w:val="22"/>
          <w:szCs w:val="22"/>
        </w:rPr>
        <w:t xml:space="preserve">Once the </w:t>
      </w:r>
      <w:r w:rsidR="00DC18BD">
        <w:rPr>
          <w:rFonts w:cs="Arial"/>
          <w:sz w:val="22"/>
          <w:szCs w:val="22"/>
        </w:rPr>
        <w:t xml:space="preserve">MoA </w:t>
      </w:r>
      <w:r w:rsidRPr="002368E8">
        <w:rPr>
          <w:rFonts w:cs="Arial"/>
          <w:sz w:val="22"/>
          <w:szCs w:val="22"/>
        </w:rPr>
        <w:t xml:space="preserve">has been ratified, it should be sent to BCPSEA for ratification pursuant to BCPSEA </w:t>
      </w:r>
      <w:r w:rsidR="00DC18BD">
        <w:rPr>
          <w:rFonts w:cs="Arial"/>
          <w:sz w:val="22"/>
          <w:szCs w:val="22"/>
        </w:rPr>
        <w:t>Policy</w:t>
      </w:r>
      <w:r w:rsidRPr="002368E8">
        <w:rPr>
          <w:rFonts w:cs="Arial"/>
          <w:sz w:val="22"/>
          <w:szCs w:val="22"/>
        </w:rPr>
        <w:t xml:space="preserve"> 95-05. </w:t>
      </w:r>
      <w:r w:rsidR="00DC18BD">
        <w:rPr>
          <w:rFonts w:cs="Arial"/>
          <w:sz w:val="22"/>
          <w:szCs w:val="22"/>
        </w:rPr>
        <w:t>The BCPSEA Board of Directors</w:t>
      </w:r>
      <w:r w:rsidRPr="002368E8">
        <w:rPr>
          <w:rFonts w:cs="Arial"/>
          <w:sz w:val="22"/>
          <w:szCs w:val="22"/>
        </w:rPr>
        <w:t xml:space="preserve"> will ratify on the basis that all of the items in the MoA are Appendix 2 local matters. If you would like BCPSEA to review your MoA before ratification please s</w:t>
      </w:r>
      <w:r>
        <w:rPr>
          <w:rFonts w:cs="Arial"/>
          <w:sz w:val="22"/>
          <w:szCs w:val="22"/>
        </w:rPr>
        <w:t>end</w:t>
      </w:r>
      <w:r w:rsidR="00DC18BD">
        <w:rPr>
          <w:rFonts w:cs="Arial"/>
          <w:sz w:val="22"/>
          <w:szCs w:val="22"/>
        </w:rPr>
        <w:t xml:space="preserve"> a draft copy for review to Renzo Del Negro at </w:t>
      </w:r>
      <w:hyperlink r:id="rId12" w:history="1">
        <w:r w:rsidR="00DC18BD" w:rsidRPr="00A65FAF">
          <w:rPr>
            <w:rStyle w:val="Hyperlink"/>
            <w:rFonts w:cs="Arial"/>
            <w:sz w:val="22"/>
            <w:szCs w:val="22"/>
          </w:rPr>
          <w:t>renzod@bcpsea.bc.ca</w:t>
        </w:r>
      </w:hyperlink>
      <w:r w:rsidR="00DC18BD">
        <w:rPr>
          <w:rFonts w:cs="Arial"/>
          <w:sz w:val="22"/>
          <w:szCs w:val="22"/>
        </w:rPr>
        <w:t>.</w:t>
      </w:r>
    </w:p>
    <w:p w:rsidR="002368E8" w:rsidRDefault="002368E8" w:rsidP="002368E8">
      <w:pPr>
        <w:pStyle w:val="Header"/>
        <w:spacing w:after="240"/>
        <w:rPr>
          <w:rFonts w:cs="Arial"/>
          <w:sz w:val="22"/>
          <w:szCs w:val="22"/>
        </w:rPr>
      </w:pPr>
      <w:r w:rsidRPr="002368E8">
        <w:rPr>
          <w:rFonts w:cs="Arial"/>
          <w:sz w:val="22"/>
          <w:szCs w:val="22"/>
        </w:rPr>
        <w:t xml:space="preserve">Once your </w:t>
      </w:r>
      <w:r w:rsidR="003D74A6">
        <w:rPr>
          <w:rFonts w:cs="Arial"/>
          <w:sz w:val="22"/>
          <w:szCs w:val="22"/>
        </w:rPr>
        <w:t>district’s MoA</w:t>
      </w:r>
      <w:r w:rsidRPr="002368E8">
        <w:rPr>
          <w:rFonts w:cs="Arial"/>
          <w:sz w:val="22"/>
          <w:szCs w:val="22"/>
        </w:rPr>
        <w:t xml:space="preserve"> has been ratified, </w:t>
      </w:r>
      <w:r w:rsidR="003A230B">
        <w:rPr>
          <w:rFonts w:cs="Arial"/>
          <w:sz w:val="22"/>
          <w:szCs w:val="22"/>
        </w:rPr>
        <w:t>BCPSEA</w:t>
      </w:r>
      <w:r w:rsidRPr="002368E8">
        <w:rPr>
          <w:rFonts w:cs="Arial"/>
          <w:sz w:val="22"/>
          <w:szCs w:val="22"/>
        </w:rPr>
        <w:t xml:space="preserve"> will work with you to incorporate the local amendments and the provincial amendments into your local working document.</w:t>
      </w:r>
    </w:p>
    <w:p w:rsidR="003D74A6" w:rsidRPr="003D74A6" w:rsidRDefault="003D74A6" w:rsidP="002368E8">
      <w:pPr>
        <w:pStyle w:val="Header"/>
        <w:spacing w:after="240"/>
        <w:rPr>
          <w:rFonts w:cs="Arial"/>
          <w:b/>
          <w:sz w:val="24"/>
          <w:szCs w:val="24"/>
        </w:rPr>
      </w:pPr>
      <w:r w:rsidRPr="003D74A6">
        <w:rPr>
          <w:rFonts w:cs="Arial"/>
          <w:b/>
          <w:sz w:val="24"/>
          <w:szCs w:val="24"/>
        </w:rPr>
        <w:t>Questions</w:t>
      </w:r>
    </w:p>
    <w:p w:rsidR="00CE2D9E" w:rsidRDefault="003D74A6" w:rsidP="002368E8">
      <w:pPr>
        <w:pStyle w:val="Header"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require further information or discussion, </w:t>
      </w:r>
      <w:r w:rsidR="00CE2D9E" w:rsidRPr="00CE2D9E">
        <w:rPr>
          <w:rFonts w:cs="Arial"/>
          <w:sz w:val="22"/>
          <w:szCs w:val="22"/>
        </w:rPr>
        <w:t xml:space="preserve">please contact </w:t>
      </w:r>
      <w:r w:rsidR="00CE2D9E">
        <w:rPr>
          <w:rFonts w:cs="Arial"/>
          <w:sz w:val="22"/>
          <w:szCs w:val="22"/>
        </w:rPr>
        <w:t xml:space="preserve">Renzo Del Negro at </w:t>
      </w:r>
      <w:hyperlink r:id="rId13" w:history="1">
        <w:r w:rsidR="00CE2D9E" w:rsidRPr="00A51E20">
          <w:rPr>
            <w:rStyle w:val="Hyperlink"/>
            <w:rFonts w:cs="Arial"/>
            <w:sz w:val="22"/>
            <w:szCs w:val="22"/>
          </w:rPr>
          <w:t>renzod@bcpsea.bc.ca</w:t>
        </w:r>
      </w:hyperlink>
      <w:r w:rsidR="008954FF">
        <w:rPr>
          <w:rFonts w:cs="Arial"/>
          <w:sz w:val="22"/>
          <w:szCs w:val="22"/>
        </w:rPr>
        <w:t xml:space="preserve"> or 604 730 4511.</w:t>
      </w:r>
    </w:p>
    <w:p w:rsidR="002368E8" w:rsidRPr="002368E8" w:rsidRDefault="002368E8" w:rsidP="002368E8"/>
    <w:p w:rsidR="002368E8" w:rsidRPr="002368E8" w:rsidRDefault="00720A5A" w:rsidP="002368E8">
      <w:r>
        <w:t>Attachment</w:t>
      </w:r>
    </w:p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Pr="002368E8" w:rsidRDefault="002368E8" w:rsidP="002368E8"/>
    <w:p w:rsidR="002368E8" w:rsidRDefault="002368E8" w:rsidP="00720A5A">
      <w:pPr>
        <w:tabs>
          <w:tab w:val="left" w:pos="0"/>
        </w:tabs>
      </w:pP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lastRenderedPageBreak/>
        <w:t>LOCAL MATTERS AGREEMENT</w:t>
      </w:r>
    </w:p>
    <w:p w:rsidR="00EA7820" w:rsidRDefault="00EA7820" w:rsidP="00E91F7C">
      <w:pPr>
        <w:jc w:val="center"/>
        <w:rPr>
          <w:rFonts w:eastAsia="MS Mincho" w:cs="Arial"/>
          <w:b/>
          <w:sz w:val="36"/>
          <w:szCs w:val="24"/>
        </w:rPr>
      </w:pP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t>“Agreement”</w:t>
      </w: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t>Between</w:t>
      </w: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</w:p>
    <w:p w:rsidR="00E91F7C" w:rsidRDefault="00E91F7C" w:rsidP="00E91F7C">
      <w:pPr>
        <w:jc w:val="center"/>
        <w:rPr>
          <w:rFonts w:eastAsia="MS Mincho" w:cs="Arial"/>
          <w:b/>
          <w:i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t xml:space="preserve">BOARD OF EDUCATION </w:t>
      </w:r>
      <w:r w:rsidR="00671C50">
        <w:rPr>
          <w:rFonts w:eastAsia="MS Mincho" w:cs="Arial"/>
          <w:b/>
          <w:sz w:val="36"/>
          <w:szCs w:val="24"/>
        </w:rPr>
        <w:t>of</w:t>
      </w:r>
      <w:r w:rsidRPr="00C0420E">
        <w:rPr>
          <w:rFonts w:eastAsia="MS Mincho" w:cs="Arial"/>
          <w:b/>
          <w:sz w:val="36"/>
          <w:szCs w:val="24"/>
        </w:rPr>
        <w:t xml:space="preserve"> SCHOOL DISTRICT </w:t>
      </w:r>
      <w:r w:rsidR="003C1B85">
        <w:rPr>
          <w:rFonts w:eastAsia="MS Mincho" w:cs="Arial"/>
          <w:b/>
          <w:sz w:val="36"/>
          <w:szCs w:val="24"/>
        </w:rPr>
        <w:t xml:space="preserve">No. __ (_________________________) </w:t>
      </w:r>
      <w:r w:rsidRPr="00C0420E">
        <w:rPr>
          <w:rFonts w:eastAsia="MS Mincho" w:cs="Arial"/>
          <w:b/>
          <w:i/>
          <w:sz w:val="36"/>
          <w:szCs w:val="24"/>
        </w:rPr>
        <w:t>(insert SD name)</w:t>
      </w:r>
    </w:p>
    <w:p w:rsidR="003C1B85" w:rsidRPr="00C0420E" w:rsidRDefault="003C1B85" w:rsidP="00E91F7C">
      <w:pPr>
        <w:jc w:val="center"/>
        <w:rPr>
          <w:rFonts w:eastAsia="MS Mincho" w:cs="Arial"/>
          <w:b/>
          <w:i/>
          <w:sz w:val="36"/>
          <w:szCs w:val="24"/>
        </w:rPr>
      </w:pP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t>“Employer”</w:t>
      </w: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t>And</w:t>
      </w: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</w:p>
    <w:p w:rsidR="00E91F7C" w:rsidRDefault="00E91F7C" w:rsidP="00E91F7C">
      <w:pPr>
        <w:jc w:val="center"/>
        <w:rPr>
          <w:rFonts w:eastAsia="MS Mincho" w:cs="Arial"/>
          <w:b/>
          <w:i/>
          <w:sz w:val="36"/>
          <w:szCs w:val="24"/>
        </w:rPr>
      </w:pPr>
      <w:r w:rsidRPr="003C1B85">
        <w:rPr>
          <w:rFonts w:eastAsia="MS Mincho" w:cs="Arial"/>
          <w:b/>
          <w:i/>
          <w:sz w:val="36"/>
          <w:szCs w:val="24"/>
        </w:rPr>
        <w:t>(insert name of local teachers</w:t>
      </w:r>
      <w:r w:rsidR="004C7F46" w:rsidRPr="003C1B85">
        <w:rPr>
          <w:rFonts w:eastAsia="MS Mincho" w:cs="Arial"/>
          <w:b/>
          <w:i/>
          <w:sz w:val="36"/>
          <w:szCs w:val="24"/>
        </w:rPr>
        <w:t>’</w:t>
      </w:r>
      <w:r w:rsidRPr="003C1B85">
        <w:rPr>
          <w:rFonts w:eastAsia="MS Mincho" w:cs="Arial"/>
          <w:b/>
          <w:i/>
          <w:sz w:val="36"/>
          <w:szCs w:val="24"/>
        </w:rPr>
        <w:t xml:space="preserve"> association)</w:t>
      </w:r>
    </w:p>
    <w:p w:rsidR="003C1B85" w:rsidRPr="003C1B85" w:rsidRDefault="003C1B85" w:rsidP="00E91F7C">
      <w:pPr>
        <w:jc w:val="center"/>
        <w:rPr>
          <w:rFonts w:eastAsia="MS Mincho" w:cs="Arial"/>
          <w:b/>
          <w:i/>
          <w:sz w:val="36"/>
          <w:szCs w:val="24"/>
        </w:rPr>
      </w:pPr>
    </w:p>
    <w:p w:rsidR="00E91F7C" w:rsidRPr="00C0420E" w:rsidRDefault="00E91F7C" w:rsidP="00E91F7C">
      <w:pPr>
        <w:jc w:val="center"/>
        <w:rPr>
          <w:rFonts w:eastAsia="MS Mincho" w:cs="Arial"/>
          <w:b/>
          <w:sz w:val="36"/>
          <w:szCs w:val="24"/>
        </w:rPr>
      </w:pPr>
      <w:r w:rsidRPr="00C0420E">
        <w:rPr>
          <w:rFonts w:eastAsia="MS Mincho" w:cs="Arial"/>
          <w:b/>
          <w:sz w:val="36"/>
          <w:szCs w:val="24"/>
        </w:rPr>
        <w:t>“Local”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pBdr>
          <w:bottom w:val="single" w:sz="12" w:space="1" w:color="auto"/>
        </w:pBd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  <w:r w:rsidRPr="00C0420E">
        <w:rPr>
          <w:rFonts w:eastAsia="MS Mincho" w:cs="Arial"/>
          <w:sz w:val="24"/>
          <w:szCs w:val="24"/>
        </w:rPr>
        <w:t>The parties hereby agree to recom</w:t>
      </w:r>
      <w:bookmarkStart w:id="0" w:name="_GoBack"/>
      <w:bookmarkEnd w:id="0"/>
      <w:r w:rsidRPr="00C0420E">
        <w:rPr>
          <w:rFonts w:eastAsia="MS Mincho" w:cs="Arial"/>
          <w:sz w:val="24"/>
          <w:szCs w:val="24"/>
        </w:rPr>
        <w:t>mend to their respective principals that the following amendments be made to the 2011</w:t>
      </w:r>
      <w:r w:rsidR="00CF628A">
        <w:rPr>
          <w:rFonts w:eastAsia="MS Mincho" w:cs="Arial"/>
          <w:sz w:val="24"/>
          <w:szCs w:val="24"/>
        </w:rPr>
        <w:t>-</w:t>
      </w:r>
      <w:r w:rsidRPr="00C0420E">
        <w:rPr>
          <w:rFonts w:eastAsia="MS Mincho" w:cs="Arial"/>
          <w:sz w:val="24"/>
          <w:szCs w:val="24"/>
        </w:rPr>
        <w:t xml:space="preserve">2013 Collective Agreement: 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  <w:r w:rsidRPr="00C0420E">
        <w:rPr>
          <w:rFonts w:eastAsia="MS Mincho" w:cs="Arial"/>
          <w:sz w:val="24"/>
          <w:szCs w:val="24"/>
        </w:rPr>
        <w:t>Each signed off item is attached for reference.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b/>
          <w:sz w:val="24"/>
          <w:szCs w:val="24"/>
        </w:rPr>
      </w:pPr>
      <w:r w:rsidRPr="00C0420E">
        <w:rPr>
          <w:rFonts w:eastAsia="MS Mincho" w:cs="Arial"/>
          <w:b/>
          <w:i/>
          <w:sz w:val="24"/>
          <w:szCs w:val="24"/>
        </w:rPr>
        <w:t xml:space="preserve">SAMPLE ONLY: </w:t>
      </w:r>
      <w:r w:rsidRPr="00C0420E">
        <w:rPr>
          <w:rFonts w:eastAsia="MS Mincho" w:cs="Arial"/>
          <w:b/>
          <w:sz w:val="24"/>
          <w:szCs w:val="24"/>
        </w:rPr>
        <w:t>Example of Amendment: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  <w:r w:rsidRPr="00C0420E">
        <w:rPr>
          <w:rFonts w:eastAsia="MS Mincho" w:cs="Arial"/>
          <w:sz w:val="24"/>
          <w:szCs w:val="24"/>
          <w:u w:val="single"/>
        </w:rPr>
        <w:t xml:space="preserve">Article </w:t>
      </w:r>
      <w:r w:rsidRPr="00C0420E">
        <w:rPr>
          <w:rFonts w:eastAsia="MS Mincho" w:cs="Arial"/>
          <w:sz w:val="24"/>
          <w:szCs w:val="24"/>
        </w:rPr>
        <w:tab/>
      </w:r>
      <w:r w:rsidRPr="00C0420E">
        <w:rPr>
          <w:rFonts w:eastAsia="MS Mincho" w:cs="Arial"/>
          <w:sz w:val="24"/>
          <w:szCs w:val="24"/>
        </w:rPr>
        <w:tab/>
      </w:r>
      <w:r w:rsidRPr="00C0420E">
        <w:rPr>
          <w:rFonts w:eastAsia="MS Mincho" w:cs="Arial"/>
          <w:sz w:val="24"/>
          <w:szCs w:val="24"/>
          <w:u w:val="single"/>
        </w:rPr>
        <w:t xml:space="preserve">Item 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ind w:left="2160" w:hanging="2160"/>
        <w:rPr>
          <w:rFonts w:eastAsia="MS Mincho" w:cs="Arial"/>
          <w:sz w:val="24"/>
          <w:szCs w:val="24"/>
        </w:rPr>
      </w:pPr>
      <w:r w:rsidRPr="00C0420E">
        <w:rPr>
          <w:rFonts w:eastAsia="MS Mincho" w:cs="Arial"/>
          <w:sz w:val="24"/>
          <w:szCs w:val="24"/>
        </w:rPr>
        <w:t>12</w:t>
      </w:r>
      <w:r w:rsidRPr="00C0420E">
        <w:rPr>
          <w:rFonts w:eastAsia="MS Mincho" w:cs="Arial"/>
          <w:sz w:val="24"/>
          <w:szCs w:val="24"/>
        </w:rPr>
        <w:tab/>
        <w:t xml:space="preserve">Grievance Procedure: Amended language to reflect current practice of recognizing the role of the shop steward in the grievance process. 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C0420E" w:rsidP="004227B6">
      <w:pPr>
        <w:rPr>
          <w:rFonts w:eastAsia="MS Mincho" w:cs="Arial"/>
          <w:sz w:val="24"/>
          <w:szCs w:val="24"/>
        </w:rPr>
      </w:pPr>
      <w:r>
        <w:rPr>
          <w:rFonts w:eastAsia="MS Mincho" w:cs="Arial"/>
          <w:sz w:val="24"/>
          <w:szCs w:val="24"/>
        </w:rPr>
        <w:br w:type="page"/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4227B6" w:rsidRPr="004227B6" w:rsidRDefault="004227B6" w:rsidP="004227B6">
      <w:pPr>
        <w:rPr>
          <w:rFonts w:eastAsia="MS Mincho" w:cs="Arial"/>
          <w:sz w:val="24"/>
          <w:szCs w:val="24"/>
        </w:rPr>
      </w:pPr>
      <w:r w:rsidRPr="004227B6">
        <w:rPr>
          <w:rFonts w:eastAsia="MS Mincho" w:cs="Arial"/>
          <w:sz w:val="24"/>
          <w:szCs w:val="24"/>
        </w:rPr>
        <w:t xml:space="preserve">Agreed </w:t>
      </w:r>
      <w:r w:rsidRPr="004227B6">
        <w:rPr>
          <w:rFonts w:eastAsia="MS Mincho" w:cs="Arial"/>
          <w:i/>
          <w:sz w:val="24"/>
          <w:szCs w:val="24"/>
        </w:rPr>
        <w:t>INSERT MONTH DAY, YEAR</w:t>
      </w:r>
      <w:r w:rsidRPr="004227B6">
        <w:rPr>
          <w:rFonts w:eastAsia="MS Mincho" w:cs="Arial"/>
          <w:sz w:val="24"/>
          <w:szCs w:val="24"/>
        </w:rPr>
        <w:t xml:space="preserve">. </w:t>
      </w:r>
    </w:p>
    <w:p w:rsidR="004227B6" w:rsidRPr="004227B6" w:rsidRDefault="004227B6" w:rsidP="004227B6">
      <w:pPr>
        <w:rPr>
          <w:rFonts w:eastAsia="MS Mincho" w:cs="Arial"/>
          <w:sz w:val="24"/>
          <w:szCs w:val="24"/>
        </w:rPr>
      </w:pPr>
    </w:p>
    <w:p w:rsidR="004227B6" w:rsidRPr="004227B6" w:rsidRDefault="004227B6" w:rsidP="004227B6">
      <w:pPr>
        <w:rPr>
          <w:rFonts w:eastAsia="MS Mincho" w:cs="Arial"/>
          <w:sz w:val="24"/>
          <w:szCs w:val="24"/>
        </w:rPr>
      </w:pPr>
    </w:p>
    <w:p w:rsidR="004227B6" w:rsidRPr="004227B6" w:rsidRDefault="004227B6" w:rsidP="004227B6">
      <w:pPr>
        <w:ind w:left="5040" w:hanging="5040"/>
        <w:rPr>
          <w:rFonts w:eastAsia="MS Mincho" w:cs="Arial"/>
          <w:sz w:val="24"/>
          <w:szCs w:val="24"/>
        </w:rPr>
      </w:pPr>
      <w:r w:rsidRPr="004227B6">
        <w:rPr>
          <w:rFonts w:eastAsia="MS Mincho" w:cs="Arial"/>
          <w:sz w:val="24"/>
          <w:szCs w:val="24"/>
        </w:rPr>
        <w:t>Local Teachers Association ________</w:t>
      </w:r>
      <w:r w:rsidRPr="004227B6">
        <w:rPr>
          <w:rFonts w:eastAsia="MS Mincho" w:cs="Arial"/>
          <w:sz w:val="24"/>
          <w:szCs w:val="24"/>
        </w:rPr>
        <w:tab/>
        <w:t>Board of Education for School  District ______</w:t>
      </w:r>
    </w:p>
    <w:p w:rsidR="004227B6" w:rsidRPr="004227B6" w:rsidRDefault="004227B6" w:rsidP="004227B6">
      <w:pPr>
        <w:ind w:left="5040" w:hanging="5040"/>
        <w:rPr>
          <w:rFonts w:eastAsia="MS Mincho" w:cs="Arial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  <w:r w:rsidRPr="004227B6">
        <w:rPr>
          <w:rFonts w:ascii="Cambria" w:eastAsia="MS Mincho" w:hAnsi="Cambria"/>
          <w:sz w:val="24"/>
          <w:szCs w:val="24"/>
        </w:rPr>
        <w:t>______________________________________</w:t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  <w:t>______________________________________</w:t>
      </w: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  <w:r w:rsidRPr="004227B6">
        <w:rPr>
          <w:rFonts w:ascii="Cambria" w:eastAsia="MS Mincho" w:hAnsi="Cambria"/>
          <w:sz w:val="24"/>
          <w:szCs w:val="24"/>
        </w:rPr>
        <w:t>______________________________________</w:t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  <w:t>______________________________________</w:t>
      </w: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  <w:r w:rsidRPr="004227B6">
        <w:rPr>
          <w:rFonts w:ascii="Cambria" w:eastAsia="MS Mincho" w:hAnsi="Cambria"/>
          <w:sz w:val="24"/>
          <w:szCs w:val="24"/>
        </w:rPr>
        <w:t>______________________________________</w:t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  <w:t>______________________________________</w:t>
      </w: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  <w:r w:rsidRPr="004227B6">
        <w:rPr>
          <w:rFonts w:ascii="Cambria" w:eastAsia="MS Mincho" w:hAnsi="Cambria"/>
          <w:sz w:val="24"/>
          <w:szCs w:val="24"/>
        </w:rPr>
        <w:t>______________________________________</w:t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  <w:t>______________________________________</w:t>
      </w: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  <w:r w:rsidRPr="004227B6">
        <w:rPr>
          <w:rFonts w:ascii="Cambria" w:eastAsia="MS Mincho" w:hAnsi="Cambria"/>
          <w:sz w:val="24"/>
          <w:szCs w:val="24"/>
        </w:rPr>
        <w:t>______________________________________</w:t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tab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</w:r>
      <w:r w:rsidRPr="004227B6">
        <w:rPr>
          <w:rFonts w:ascii="Cambria" w:eastAsia="MS Mincho" w:hAnsi="Cambria"/>
          <w:sz w:val="24"/>
          <w:szCs w:val="24"/>
        </w:rPr>
        <w:softHyphen/>
        <w:t>______________________________________</w:t>
      </w:r>
    </w:p>
    <w:p w:rsidR="004227B6" w:rsidRPr="004227B6" w:rsidRDefault="004227B6" w:rsidP="004227B6">
      <w:pPr>
        <w:rPr>
          <w:rFonts w:ascii="Cambria" w:eastAsia="MS Mincho" w:hAnsi="Cambria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b/>
          <w:i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b/>
          <w:sz w:val="24"/>
          <w:szCs w:val="24"/>
        </w:rPr>
      </w:pPr>
      <w:r w:rsidRPr="00C0420E">
        <w:rPr>
          <w:rFonts w:eastAsia="MS Mincho" w:cs="Arial"/>
          <w:b/>
          <w:i/>
          <w:sz w:val="24"/>
          <w:szCs w:val="24"/>
        </w:rPr>
        <w:br w:type="page"/>
      </w:r>
      <w:r w:rsidRPr="00C0420E">
        <w:rPr>
          <w:rFonts w:eastAsia="MS Mincho" w:cs="Arial"/>
          <w:b/>
          <w:i/>
          <w:sz w:val="24"/>
          <w:szCs w:val="24"/>
        </w:rPr>
        <w:lastRenderedPageBreak/>
        <w:t xml:space="preserve">SAMPLE ONLY: </w:t>
      </w:r>
      <w:r w:rsidRPr="00C0420E">
        <w:rPr>
          <w:rFonts w:eastAsia="MS Mincho" w:cs="Arial"/>
          <w:b/>
          <w:sz w:val="24"/>
          <w:szCs w:val="24"/>
        </w:rPr>
        <w:t>Example of Amendment:</w:t>
      </w:r>
    </w:p>
    <w:p w:rsidR="00E91F7C" w:rsidRPr="00C0420E" w:rsidRDefault="00E91F7C" w:rsidP="00E91F7C">
      <w:pPr>
        <w:pBdr>
          <w:bottom w:val="single" w:sz="6" w:space="1" w:color="auto"/>
        </w:pBd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  <w:r w:rsidRPr="00C0420E">
        <w:rPr>
          <w:rFonts w:eastAsia="MS Mincho" w:cs="Arial"/>
          <w:sz w:val="24"/>
          <w:szCs w:val="24"/>
        </w:rPr>
        <w:t xml:space="preserve">NOTE: All changes to the collective agreement are shown in </w:t>
      </w:r>
      <w:r w:rsidRPr="00C0420E">
        <w:rPr>
          <w:rFonts w:eastAsia="MS Mincho" w:cs="Arial"/>
          <w:b/>
          <w:sz w:val="24"/>
          <w:szCs w:val="24"/>
        </w:rPr>
        <w:t>bold</w:t>
      </w:r>
      <w:r w:rsidRPr="00C0420E">
        <w:rPr>
          <w:rFonts w:eastAsia="MS Mincho" w:cs="Arial"/>
          <w:sz w:val="24"/>
          <w:szCs w:val="24"/>
        </w:rPr>
        <w:t xml:space="preserve"> print.  Any language removed from the collective agreement is shown as </w:t>
      </w:r>
      <w:r w:rsidRPr="00C0420E">
        <w:rPr>
          <w:rFonts w:eastAsia="MS Mincho" w:cs="Arial"/>
          <w:strike/>
          <w:sz w:val="24"/>
          <w:szCs w:val="24"/>
        </w:rPr>
        <w:t>str</w:t>
      </w:r>
      <w:r w:rsidR="00374626">
        <w:rPr>
          <w:rFonts w:eastAsia="MS Mincho" w:cs="Arial"/>
          <w:strike/>
          <w:sz w:val="24"/>
          <w:szCs w:val="24"/>
        </w:rPr>
        <w:t>uck</w:t>
      </w:r>
      <w:r w:rsidRPr="00C0420E">
        <w:rPr>
          <w:rFonts w:eastAsia="MS Mincho" w:cs="Arial"/>
          <w:strike/>
          <w:sz w:val="24"/>
          <w:szCs w:val="24"/>
        </w:rPr>
        <w:t xml:space="preserve"> through</w:t>
      </w:r>
      <w:r w:rsidRPr="00C0420E">
        <w:rPr>
          <w:rFonts w:eastAsia="MS Mincho" w:cs="Arial"/>
          <w:sz w:val="24"/>
          <w:szCs w:val="24"/>
        </w:rPr>
        <w:t>.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  <w:r w:rsidRPr="00C0420E">
        <w:rPr>
          <w:rFonts w:eastAsia="MS Mincho" w:cs="Arial"/>
          <w:sz w:val="24"/>
          <w:szCs w:val="24"/>
        </w:rPr>
        <w:t xml:space="preserve">The following clauses/articles have been reviewed </w:t>
      </w:r>
      <w:r w:rsidR="00374626">
        <w:rPr>
          <w:rFonts w:eastAsia="MS Mincho" w:cs="Arial"/>
          <w:sz w:val="24"/>
          <w:szCs w:val="24"/>
        </w:rPr>
        <w:t xml:space="preserve">and agreed to </w:t>
      </w:r>
      <w:r w:rsidRPr="00C0420E">
        <w:rPr>
          <w:rFonts w:eastAsia="MS Mincho" w:cs="Arial"/>
          <w:sz w:val="24"/>
          <w:szCs w:val="24"/>
        </w:rPr>
        <w:t xml:space="preserve">by both parties. Once the collective agreement has been finalized, these clauses/articles will form part of the new </w:t>
      </w:r>
      <w:r w:rsidR="00374626">
        <w:rPr>
          <w:rFonts w:eastAsia="MS Mincho" w:cs="Arial"/>
          <w:sz w:val="24"/>
          <w:szCs w:val="24"/>
        </w:rPr>
        <w:t>collective agreement</w:t>
      </w:r>
      <w:r w:rsidRPr="00C0420E">
        <w:rPr>
          <w:rFonts w:eastAsia="MS Mincho" w:cs="Arial"/>
          <w:sz w:val="24"/>
          <w:szCs w:val="24"/>
        </w:rPr>
        <w:t>.</w:t>
      </w:r>
    </w:p>
    <w:p w:rsidR="00E91F7C" w:rsidRPr="00C0420E" w:rsidRDefault="00E91F7C" w:rsidP="00E91F7C">
      <w:pPr>
        <w:rPr>
          <w:rFonts w:eastAsia="MS Mincho" w:cs="Arial"/>
          <w:sz w:val="24"/>
          <w:szCs w:val="24"/>
        </w:rPr>
      </w:pPr>
    </w:p>
    <w:p w:rsidR="00E91F7C" w:rsidRPr="00C0420E" w:rsidRDefault="00E91F7C" w:rsidP="00E91F7C">
      <w:pPr>
        <w:widowControl w:val="0"/>
        <w:tabs>
          <w:tab w:val="left" w:pos="1872"/>
          <w:tab w:val="left" w:pos="4032"/>
          <w:tab w:val="left" w:pos="6192"/>
        </w:tabs>
        <w:suppressAutoHyphens/>
        <w:jc w:val="both"/>
        <w:rPr>
          <w:rFonts w:cs="Arial"/>
          <w:b/>
          <w:snapToGrid w:val="0"/>
          <w:spacing w:val="-3"/>
          <w:sz w:val="24"/>
          <w:u w:val="single"/>
          <w:lang w:val="en-GB"/>
        </w:rPr>
      </w:pPr>
    </w:p>
    <w:p w:rsidR="00E91F7C" w:rsidRPr="00C0420E" w:rsidRDefault="00E91F7C" w:rsidP="00E91F7C">
      <w:pPr>
        <w:widowControl w:val="0"/>
        <w:tabs>
          <w:tab w:val="left" w:pos="1872"/>
          <w:tab w:val="left" w:pos="4032"/>
          <w:tab w:val="left" w:pos="6192"/>
        </w:tabs>
        <w:suppressAutoHyphens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  <w:r w:rsidRPr="00C0420E">
        <w:rPr>
          <w:rFonts w:cs="Arial"/>
          <w:b/>
          <w:snapToGrid w:val="0"/>
          <w:spacing w:val="-3"/>
          <w:sz w:val="22"/>
          <w:szCs w:val="22"/>
          <w:u w:val="single"/>
          <w:lang w:val="en-GB"/>
        </w:rPr>
        <w:t>ARTICLE 12:  GRIEVANCE PROCEDURE</w:t>
      </w:r>
    </w:p>
    <w:p w:rsidR="00E91F7C" w:rsidRPr="00C0420E" w:rsidRDefault="00E91F7C" w:rsidP="00E91F7C">
      <w:pPr>
        <w:widowControl w:val="0"/>
        <w:tabs>
          <w:tab w:val="left" w:pos="1872"/>
          <w:tab w:val="left" w:pos="4032"/>
          <w:tab w:val="left" w:pos="6192"/>
        </w:tabs>
        <w:suppressAutoHyphens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</w:p>
    <w:p w:rsidR="00E91F7C" w:rsidRPr="00C0420E" w:rsidRDefault="00E91F7C" w:rsidP="00E91F7C">
      <w:pPr>
        <w:widowControl w:val="0"/>
        <w:tabs>
          <w:tab w:val="left" w:pos="720"/>
          <w:tab w:val="left" w:pos="1872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trike/>
          <w:snapToGrid w:val="0"/>
          <w:spacing w:val="-3"/>
          <w:sz w:val="22"/>
          <w:szCs w:val="22"/>
          <w:lang w:val="en-GB"/>
        </w:rPr>
      </w:pP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(a)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ab/>
        <w:t>In order to provide an orderly procedure for the settling of grievances the Employer acknowledges the right of the Union to appoint, or otherwise select a Grievance Committee of four (4) members, whose duties shall be to process any grievance in accordance with the Grievance Procedure.</w:t>
      </w:r>
    </w:p>
    <w:p w:rsidR="00E91F7C" w:rsidRPr="00C0420E" w:rsidRDefault="00E91F7C" w:rsidP="00E91F7C">
      <w:pPr>
        <w:widowControl w:val="0"/>
        <w:tabs>
          <w:tab w:val="left" w:pos="720"/>
          <w:tab w:val="left" w:pos="1872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</w:p>
    <w:p w:rsidR="00E91F7C" w:rsidRPr="00C0420E" w:rsidRDefault="00E91F7C" w:rsidP="00E91F7C">
      <w:pPr>
        <w:widowControl w:val="0"/>
        <w:tabs>
          <w:tab w:val="left" w:pos="720"/>
          <w:tab w:val="left" w:pos="1872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(b)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ab/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 xml:space="preserve">a) 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The Employer shall recognize Shop Stewards </w:t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 xml:space="preserve">and Union executive members 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appointed or otherwise selected by the Union, whose duties shall be to investigate and to attempt to settle disputes </w:t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 xml:space="preserve">and process any grievance in accordance with the grievance procedure.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before reaching the Grievance Committee</w:t>
      </w:r>
    </w:p>
    <w:p w:rsidR="00E91F7C" w:rsidRPr="00C0420E" w:rsidRDefault="00E91F7C" w:rsidP="00E91F7C">
      <w:pPr>
        <w:widowControl w:val="0"/>
        <w:tabs>
          <w:tab w:val="left" w:pos="720"/>
          <w:tab w:val="left" w:pos="1872"/>
          <w:tab w:val="left" w:pos="4032"/>
          <w:tab w:val="left" w:pos="6192"/>
        </w:tabs>
        <w:suppressAutoHyphens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</w:p>
    <w:p w:rsidR="00E91F7C" w:rsidRPr="00C0420E" w:rsidRDefault="00E91F7C" w:rsidP="00E91F7C">
      <w:pPr>
        <w:widowControl w:val="0"/>
        <w:tabs>
          <w:tab w:val="left" w:pos="720"/>
          <w:tab w:val="left" w:pos="1872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(c)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ab/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>b)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The Union shall notify the Employer in writing of the name of each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Grievance Committee member and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Shop Steward before the Employer shall be required to recognize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him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</w:t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>any shop steward.</w:t>
      </w:r>
    </w:p>
    <w:p w:rsidR="00E91F7C" w:rsidRPr="00C0420E" w:rsidRDefault="00E91F7C" w:rsidP="00E91F7C">
      <w:pPr>
        <w:widowControl w:val="0"/>
        <w:tabs>
          <w:tab w:val="left" w:pos="720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</w:p>
    <w:p w:rsidR="00E91F7C" w:rsidRPr="00C0420E" w:rsidRDefault="00E91F7C" w:rsidP="00E91F7C">
      <w:pPr>
        <w:widowControl w:val="0"/>
        <w:tabs>
          <w:tab w:val="left" w:pos="720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(d)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ab/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>c)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The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Grievance Committee and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Shop Steward selected according to (a)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and (b)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hereof, shall not change so long as they remain employees or until their successors are chosen.</w:t>
      </w:r>
    </w:p>
    <w:p w:rsidR="00E91F7C" w:rsidRPr="00C0420E" w:rsidRDefault="00E91F7C" w:rsidP="00E91F7C">
      <w:pPr>
        <w:widowControl w:val="0"/>
        <w:tabs>
          <w:tab w:val="left" w:pos="1872"/>
          <w:tab w:val="left" w:pos="4032"/>
          <w:tab w:val="left" w:pos="6192"/>
        </w:tabs>
        <w:suppressAutoHyphens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</w:p>
    <w:p w:rsidR="00E91F7C" w:rsidRPr="00C0420E" w:rsidRDefault="00E91F7C" w:rsidP="00E91F7C">
      <w:pPr>
        <w:widowControl w:val="0"/>
        <w:tabs>
          <w:tab w:val="left" w:pos="720"/>
          <w:tab w:val="left" w:pos="4032"/>
          <w:tab w:val="left" w:pos="6192"/>
        </w:tabs>
        <w:suppressAutoHyphens/>
        <w:ind w:left="720" w:hanging="720"/>
        <w:jc w:val="both"/>
        <w:rPr>
          <w:rFonts w:cs="Arial"/>
          <w:strike/>
          <w:snapToGrid w:val="0"/>
          <w:spacing w:val="-3"/>
          <w:sz w:val="22"/>
          <w:szCs w:val="22"/>
          <w:lang w:val="en-GB"/>
        </w:rPr>
      </w:pP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(e)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ab/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>d)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In order that the work of the Employer shall not be unreasonably interrupted, the Shop Steward shall not leave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his/her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work without obtaining permission of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his/her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</w:t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>their</w:t>
      </w:r>
      <w:r w:rsidRPr="00C0420E">
        <w:rPr>
          <w:rFonts w:cs="Arial"/>
          <w:snapToGrid w:val="0"/>
          <w:spacing w:val="-3"/>
          <w:sz w:val="22"/>
          <w:szCs w:val="22"/>
          <w:lang w:val="en-GB"/>
        </w:rPr>
        <w:t xml:space="preserve"> supervisor, which permission shall </w:t>
      </w:r>
      <w:r w:rsidRPr="00C0420E">
        <w:rPr>
          <w:rFonts w:cs="Arial"/>
          <w:b/>
          <w:snapToGrid w:val="0"/>
          <w:spacing w:val="-3"/>
          <w:sz w:val="22"/>
          <w:szCs w:val="22"/>
          <w:lang w:val="en-GB"/>
        </w:rPr>
        <w:t xml:space="preserve">not be unreasonably withheld. </w:t>
      </w:r>
      <w:r w:rsidRPr="00C0420E">
        <w:rPr>
          <w:rFonts w:cs="Arial"/>
          <w:strike/>
          <w:snapToGrid w:val="0"/>
          <w:spacing w:val="-3"/>
          <w:sz w:val="22"/>
          <w:szCs w:val="22"/>
          <w:lang w:val="en-GB"/>
        </w:rPr>
        <w:t>be given before the end of his/her shift.</w:t>
      </w:r>
    </w:p>
    <w:p w:rsidR="00E91F7C" w:rsidRPr="00C0420E" w:rsidRDefault="00E91F7C" w:rsidP="00E91F7C">
      <w:pPr>
        <w:widowControl w:val="0"/>
        <w:tabs>
          <w:tab w:val="left" w:pos="1872"/>
          <w:tab w:val="left" w:pos="4032"/>
          <w:tab w:val="left" w:pos="6192"/>
        </w:tabs>
        <w:suppressAutoHyphens/>
        <w:jc w:val="both"/>
        <w:rPr>
          <w:rFonts w:cs="Arial"/>
          <w:snapToGrid w:val="0"/>
          <w:spacing w:val="-3"/>
          <w:sz w:val="22"/>
          <w:szCs w:val="22"/>
          <w:lang w:val="en-GB"/>
        </w:rPr>
      </w:pPr>
    </w:p>
    <w:p w:rsidR="00E91F7C" w:rsidRPr="00C0420E" w:rsidRDefault="00E91F7C" w:rsidP="00E91F7C">
      <w:pPr>
        <w:rPr>
          <w:rFonts w:cs="Arial"/>
          <w:sz w:val="24"/>
          <w:szCs w:val="24"/>
        </w:rPr>
      </w:pPr>
    </w:p>
    <w:p w:rsidR="00E91F7C" w:rsidRPr="00C0420E" w:rsidRDefault="00E91F7C" w:rsidP="002368E8">
      <w:pPr>
        <w:tabs>
          <w:tab w:val="left" w:pos="2190"/>
        </w:tabs>
        <w:rPr>
          <w:rFonts w:cs="Arial"/>
        </w:rPr>
      </w:pPr>
    </w:p>
    <w:sectPr w:rsidR="00E91F7C" w:rsidRPr="00C0420E" w:rsidSect="00E91F7C">
      <w:headerReference w:type="default" r:id="rId14"/>
      <w:type w:val="continuous"/>
      <w:pgSz w:w="12240" w:h="15840" w:code="1"/>
      <w:pgMar w:top="1350" w:right="1080" w:bottom="792" w:left="1080" w:header="720" w:footer="7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8A" w:rsidRDefault="00CF628A" w:rsidP="00A05966">
      <w:r>
        <w:separator/>
      </w:r>
    </w:p>
  </w:endnote>
  <w:endnote w:type="continuationSeparator" w:id="0">
    <w:p w:rsidR="00CF628A" w:rsidRDefault="00CF628A" w:rsidP="00A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A" w:rsidRDefault="00CF628A">
    <w:pPr>
      <w:tabs>
        <w:tab w:val="left" w:pos="0"/>
        <w:tab w:val="right" w:pos="3600"/>
        <w:tab w:val="right" w:pos="5760"/>
        <w:tab w:val="right" w:pos="7680"/>
        <w:tab w:val="right" w:pos="10080"/>
      </w:tabs>
      <w:spacing w:before="80" w:line="160" w:lineRule="exac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64008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">
              <w10:anchorlock/>
            </v:line>
          </w:pict>
        </mc:Fallback>
      </mc:AlternateContent>
    </w:r>
    <w:r>
      <w:rPr>
        <w:sz w:val="16"/>
      </w:rPr>
      <w:tab/>
      <w:t>400 – 1333 West Broadway, Vancouver BC  V6H 4C1</w:t>
    </w:r>
    <w:r>
      <w:rPr>
        <w:sz w:val="16"/>
      </w:rPr>
      <w:tab/>
      <w:t xml:space="preserve">Tel: 604.730.0739 </w:t>
    </w:r>
    <w:r>
      <w:rPr>
        <w:sz w:val="16"/>
      </w:rPr>
      <w:tab/>
      <w:t xml:space="preserve">Fax: 604.730.0787 </w:t>
    </w:r>
    <w:r>
      <w:rPr>
        <w:sz w:val="16"/>
      </w:rPr>
      <w:tab/>
      <w:t>www.bcpsea.bc.ca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8A" w:rsidRDefault="00CF628A" w:rsidP="00A05966">
      <w:r>
        <w:separator/>
      </w:r>
    </w:p>
  </w:footnote>
  <w:footnote w:type="continuationSeparator" w:id="0">
    <w:p w:rsidR="00CF628A" w:rsidRDefault="00CF628A" w:rsidP="00A0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A" w:rsidRDefault="00CF628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</w:pPr>
    <w:r>
      <w:t>Teacher Collective Bargaining Bulletin</w:t>
    </w:r>
    <w: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A" w:rsidRDefault="00CF628A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53E8FC5A" wp14:editId="2C25ED2D">
          <wp:extent cx="6386195" cy="914400"/>
          <wp:effectExtent l="25400" t="0" r="0" b="0"/>
          <wp:docPr id="4" name="Picture 4" descr="Lily:Users:zwedesign:CLIENTS-Live:BCPSEA Publication templates:Emergent Bulletins &amp; Issues:Teacher Bargaining Bulletin:tcbargainbulleti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ly:Users:zwedesign:CLIENTS-Live:BCPSEA Publication templates:Emergent Bulletins &amp; Issues:Teacher Bargaining Bulletin:tcbargainbulletin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A" w:rsidRPr="00E91F7C" w:rsidRDefault="00CF628A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D28"/>
    <w:multiLevelType w:val="hybridMultilevel"/>
    <w:tmpl w:val="55D8B6EE"/>
    <w:lvl w:ilvl="0" w:tplc="51F80A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255C0A"/>
    <w:multiLevelType w:val="multilevel"/>
    <w:tmpl w:val="4CDA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6414"/>
    <w:multiLevelType w:val="hybridMultilevel"/>
    <w:tmpl w:val="21C616DE"/>
    <w:lvl w:ilvl="0" w:tplc="51F80A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1B4A87"/>
    <w:multiLevelType w:val="hybridMultilevel"/>
    <w:tmpl w:val="CDAAB0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078C"/>
    <w:multiLevelType w:val="hybridMultilevel"/>
    <w:tmpl w:val="9F18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>
      <o:colormru v:ext="edit" colors="#d14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92"/>
    <w:rsid w:val="00001C09"/>
    <w:rsid w:val="00001DD6"/>
    <w:rsid w:val="0001423E"/>
    <w:rsid w:val="000355D1"/>
    <w:rsid w:val="00075B02"/>
    <w:rsid w:val="000F5FAF"/>
    <w:rsid w:val="00122192"/>
    <w:rsid w:val="002368E8"/>
    <w:rsid w:val="002561EC"/>
    <w:rsid w:val="00276A3B"/>
    <w:rsid w:val="002D30E6"/>
    <w:rsid w:val="002E4C4A"/>
    <w:rsid w:val="00353EE5"/>
    <w:rsid w:val="00374626"/>
    <w:rsid w:val="00377AB0"/>
    <w:rsid w:val="003A230B"/>
    <w:rsid w:val="003C1B85"/>
    <w:rsid w:val="003D74A6"/>
    <w:rsid w:val="00400822"/>
    <w:rsid w:val="004227B6"/>
    <w:rsid w:val="00457C1F"/>
    <w:rsid w:val="004C7F46"/>
    <w:rsid w:val="004E3C70"/>
    <w:rsid w:val="005679CC"/>
    <w:rsid w:val="005C3BB3"/>
    <w:rsid w:val="005C7CD7"/>
    <w:rsid w:val="006401A9"/>
    <w:rsid w:val="006535AC"/>
    <w:rsid w:val="00671C50"/>
    <w:rsid w:val="006D1E53"/>
    <w:rsid w:val="006D33B2"/>
    <w:rsid w:val="006D50AE"/>
    <w:rsid w:val="00720A5A"/>
    <w:rsid w:val="00750B2A"/>
    <w:rsid w:val="0079557D"/>
    <w:rsid w:val="007C1F27"/>
    <w:rsid w:val="007E686A"/>
    <w:rsid w:val="00847D30"/>
    <w:rsid w:val="00872515"/>
    <w:rsid w:val="008954FF"/>
    <w:rsid w:val="00A01A97"/>
    <w:rsid w:val="00A05966"/>
    <w:rsid w:val="00A15EAA"/>
    <w:rsid w:val="00A931A1"/>
    <w:rsid w:val="00AE7B68"/>
    <w:rsid w:val="00B4325B"/>
    <w:rsid w:val="00BA09C2"/>
    <w:rsid w:val="00BD1373"/>
    <w:rsid w:val="00C0420E"/>
    <w:rsid w:val="00C10F76"/>
    <w:rsid w:val="00C50DF4"/>
    <w:rsid w:val="00CE2D9E"/>
    <w:rsid w:val="00CF628A"/>
    <w:rsid w:val="00DA15B9"/>
    <w:rsid w:val="00DC18BD"/>
    <w:rsid w:val="00DE3DE7"/>
    <w:rsid w:val="00E91F7C"/>
    <w:rsid w:val="00EA7820"/>
    <w:rsid w:val="00EC1146"/>
    <w:rsid w:val="00EF3056"/>
    <w:rsid w:val="00F6573D"/>
    <w:rsid w:val="00F94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144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66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nhideWhenUsed/>
    <w:qFormat/>
    <w:rsid w:val="00AE7B68"/>
    <w:pPr>
      <w:keepNext/>
      <w:spacing w:before="100" w:beforeAutospacing="1" w:after="100" w:afterAutospacing="1"/>
      <w:outlineLvl w:val="1"/>
    </w:pPr>
    <w:rPr>
      <w:rFonts w:cs="Arial"/>
      <w:b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966"/>
  </w:style>
  <w:style w:type="paragraph" w:styleId="BalloonText">
    <w:name w:val="Balloon Text"/>
    <w:basedOn w:val="Normal"/>
    <w:link w:val="BalloonTextChar"/>
    <w:uiPriority w:val="99"/>
    <w:semiHidden/>
    <w:unhideWhenUsed/>
    <w:rsid w:val="00B4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68"/>
    <w:pPr>
      <w:ind w:left="72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E7B68"/>
    <w:rPr>
      <w:rFonts w:ascii="Arial" w:hAnsi="Arial" w:cs="Arial"/>
      <w:b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CE2D9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0420E"/>
    <w:rPr>
      <w:rFonts w:eastAsia="MS Mincho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420E"/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66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nhideWhenUsed/>
    <w:qFormat/>
    <w:rsid w:val="00AE7B68"/>
    <w:pPr>
      <w:keepNext/>
      <w:spacing w:before="100" w:beforeAutospacing="1" w:after="100" w:afterAutospacing="1"/>
      <w:outlineLvl w:val="1"/>
    </w:pPr>
    <w:rPr>
      <w:rFonts w:cs="Arial"/>
      <w:b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966"/>
  </w:style>
  <w:style w:type="paragraph" w:styleId="BalloonText">
    <w:name w:val="Balloon Text"/>
    <w:basedOn w:val="Normal"/>
    <w:link w:val="BalloonTextChar"/>
    <w:uiPriority w:val="99"/>
    <w:semiHidden/>
    <w:unhideWhenUsed/>
    <w:rsid w:val="00B4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68"/>
    <w:pPr>
      <w:ind w:left="72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E7B68"/>
    <w:rPr>
      <w:rFonts w:ascii="Arial" w:hAnsi="Arial" w:cs="Arial"/>
      <w:b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CE2D9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0420E"/>
    <w:rPr>
      <w:rFonts w:eastAsia="MS Mincho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420E"/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zod@bcpsea.b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zod@bcpsea.b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s\AppData\Local\Microsoft\Windows\Temporary%20Internet%20Files\Content.Outlook\8TBCZ29Z\Teacher%20Bargaining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1F25-7C8A-4BFB-894E-378947B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Bargaining Bulletin.dotx</Template>
  <TotalTime>35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Links>
    <vt:vector size="6" baseType="variant">
      <vt:variant>
        <vt:i4>6160390</vt:i4>
      </vt:variant>
      <vt:variant>
        <vt:i4>1650</vt:i4>
      </vt:variant>
      <vt:variant>
        <vt:i4>1026</vt:i4>
      </vt:variant>
      <vt:variant>
        <vt:i4>1</vt:i4>
      </vt:variant>
      <vt:variant>
        <vt:lpwstr>:bmp headers 300dpi:tcbargainbulletin-header.bmp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2004-04-15T17:46:00Z</cp:lastPrinted>
  <dcterms:created xsi:type="dcterms:W3CDTF">2012-08-30T21:39:00Z</dcterms:created>
  <dcterms:modified xsi:type="dcterms:W3CDTF">2012-08-30T22:32:00Z</dcterms:modified>
</cp:coreProperties>
</file>